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DCE" w:rsidRPr="004A11A2" w:rsidRDefault="00E93DCE" w:rsidP="00E93D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A11A2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5D2A6AA" wp14:editId="1D5084C0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DCE" w:rsidRPr="004A11A2" w:rsidRDefault="00E93DCE" w:rsidP="00E93D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11A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4A11A2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E93DCE" w:rsidRPr="004A11A2" w:rsidRDefault="00E93DCE" w:rsidP="00E93D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A11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E93DCE" w:rsidRPr="004A11A2" w:rsidRDefault="00E93DCE" w:rsidP="00E93D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4A11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E93DCE" w:rsidRPr="004A11A2" w:rsidRDefault="00E93DCE" w:rsidP="00E93D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4A11A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4A11A2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E93DCE" w:rsidRPr="004A11A2" w:rsidRDefault="00E93DCE" w:rsidP="00E93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E93DCE" w:rsidRPr="004A11A2" w:rsidRDefault="00E93DCE" w:rsidP="00E93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A11A2">
        <w:rPr>
          <w:rFonts w:ascii="Times New Roman" w:hAnsi="Times New Roman" w:cs="Times New Roman"/>
          <w:b/>
          <w:sz w:val="27"/>
          <w:szCs w:val="27"/>
          <w:lang w:val="uk-UA"/>
        </w:rPr>
        <w:t>РІШЕННЯ №</w:t>
      </w:r>
      <w:r w:rsidR="006B0CAA">
        <w:rPr>
          <w:rFonts w:ascii="Times New Roman" w:hAnsi="Times New Roman" w:cs="Times New Roman"/>
          <w:b/>
          <w:sz w:val="27"/>
          <w:szCs w:val="27"/>
          <w:lang w:val="uk-UA"/>
        </w:rPr>
        <w:t>259</w:t>
      </w:r>
    </w:p>
    <w:p w:rsidR="00E93DCE" w:rsidRPr="004A11A2" w:rsidRDefault="006B0CAA" w:rsidP="00E93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 січня</w:t>
      </w:r>
      <w:r w:rsidR="00E93DCE" w:rsidRPr="004A11A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 6 сесія 8 скликання </w:t>
      </w:r>
    </w:p>
    <w:p w:rsidR="00E93DCE" w:rsidRPr="004A11A2" w:rsidRDefault="00E93DCE" w:rsidP="00E93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4A11A2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A11A2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A11A2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A11A2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E93DCE" w:rsidRPr="004A11A2" w:rsidRDefault="00E93DCE" w:rsidP="00E93DCE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A11A2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4A11A2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4A11A2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4A11A2">
        <w:rPr>
          <w:rFonts w:ascii="Times New Roman" w:hAnsi="Times New Roman" w:cs="Times New Roman"/>
          <w:sz w:val="26"/>
          <w:szCs w:val="26"/>
          <w:lang w:val="uk-UA"/>
        </w:rPr>
        <w:t>Розглянувши технічну документацію із землеустрою щодо встановлення меж земельної ділянки в натурі (на місцевості)</w:t>
      </w:r>
      <w:r w:rsidR="00407F44">
        <w:rPr>
          <w:rFonts w:ascii="Times New Roman" w:hAnsi="Times New Roman" w:cs="Times New Roman"/>
          <w:sz w:val="26"/>
          <w:szCs w:val="26"/>
          <w:lang w:val="uk-UA"/>
        </w:rPr>
        <w:t xml:space="preserve"> спільної часткової власності</w:t>
      </w: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, керуючись пунктом 34 частини першої статті 26, ч.1 ст. 59 Закону України «Про місцеве самоврядування </w:t>
      </w:r>
      <w:r w:rsidR="00407F44">
        <w:rPr>
          <w:rFonts w:ascii="Times New Roman" w:hAnsi="Times New Roman" w:cs="Times New Roman"/>
          <w:sz w:val="26"/>
          <w:szCs w:val="26"/>
          <w:lang w:val="uk-UA"/>
        </w:rPr>
        <w:t>в Україні»,  ст.. 12, 86, 118, 121, 122, 125,</w:t>
      </w: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186 Земельного кодексу України, ст..8, 19, 20, 22, 25, 30 Закону України «Про землеустрій», враховуючи висновок постійної комісії з </w:t>
      </w:r>
      <w:r w:rsidR="006B0CAA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E93DCE" w:rsidRDefault="00E93DCE" w:rsidP="00E93DC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6B0CAA" w:rsidRPr="004A11A2" w:rsidRDefault="006B0CAA" w:rsidP="00E93DC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номер:0523410100:00:009:0155- для будівництва та обслуговування  житлового будинку, господарських будівель і споруд –0,1000 га, </w:t>
      </w:r>
      <w:proofErr w:type="spellStart"/>
      <w:r w:rsidR="00407F44">
        <w:rPr>
          <w:rFonts w:ascii="Times New Roman" w:hAnsi="Times New Roman" w:cs="Times New Roman"/>
          <w:sz w:val="26"/>
          <w:szCs w:val="26"/>
          <w:lang w:val="uk-UA"/>
        </w:rPr>
        <w:t>гр.Білогубець</w:t>
      </w:r>
      <w:proofErr w:type="spellEnd"/>
      <w:r w:rsidR="00407F44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</w:t>
      </w:r>
      <w:r w:rsidR="001A13DF">
        <w:rPr>
          <w:rFonts w:ascii="Times New Roman" w:hAnsi="Times New Roman" w:cs="Times New Roman"/>
          <w:sz w:val="26"/>
          <w:szCs w:val="26"/>
          <w:lang w:val="uk-UA"/>
        </w:rPr>
        <w:t xml:space="preserve"> та</w:t>
      </w:r>
      <w:r w:rsidR="00407F44">
        <w:rPr>
          <w:rFonts w:ascii="Times New Roman" w:hAnsi="Times New Roman" w:cs="Times New Roman"/>
          <w:sz w:val="26"/>
          <w:szCs w:val="26"/>
          <w:lang w:val="uk-UA"/>
        </w:rPr>
        <w:t xml:space="preserve"> Ярош</w:t>
      </w:r>
      <w:r w:rsidR="001A13DF">
        <w:rPr>
          <w:rFonts w:ascii="Times New Roman" w:hAnsi="Times New Roman" w:cs="Times New Roman"/>
          <w:sz w:val="26"/>
          <w:szCs w:val="26"/>
          <w:lang w:val="uk-UA"/>
        </w:rPr>
        <w:t>енко Ользі Петрівні</w:t>
      </w:r>
      <w:r w:rsidR="00407F4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0,1000 га, за </w:t>
      </w:r>
      <w:proofErr w:type="spellStart"/>
      <w:r w:rsidRPr="004A11A2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4A11A2">
        <w:rPr>
          <w:rFonts w:ascii="Times New Roman" w:hAnsi="Times New Roman" w:cs="Times New Roman"/>
          <w:sz w:val="26"/>
          <w:szCs w:val="26"/>
          <w:lang w:val="uk-UA"/>
        </w:rPr>
        <w:t>м.Погребише</w:t>
      </w:r>
      <w:proofErr w:type="spellEnd"/>
      <w:r w:rsidRPr="004A11A2">
        <w:rPr>
          <w:rFonts w:ascii="Times New Roman" w:hAnsi="Times New Roman" w:cs="Times New Roman"/>
          <w:sz w:val="26"/>
          <w:szCs w:val="26"/>
          <w:lang w:val="uk-UA"/>
        </w:rPr>
        <w:t>, вул.Привокзальна,22.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4A11A2">
        <w:rPr>
          <w:rFonts w:ascii="Times New Roman" w:hAnsi="Times New Roman" w:cs="Times New Roman"/>
          <w:sz w:val="26"/>
          <w:szCs w:val="26"/>
          <w:lang w:val="uk-UA"/>
        </w:rPr>
        <w:t>гр.Білогубець</w:t>
      </w:r>
      <w:proofErr w:type="spellEnd"/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</w:t>
      </w:r>
      <w:r w:rsidR="001A13DF">
        <w:rPr>
          <w:rFonts w:ascii="Times New Roman" w:hAnsi="Times New Roman" w:cs="Times New Roman"/>
          <w:sz w:val="26"/>
          <w:szCs w:val="26"/>
          <w:lang w:val="uk-UA"/>
        </w:rPr>
        <w:t xml:space="preserve"> (3/5 частки),</w:t>
      </w:r>
      <w:r w:rsidR="001A13DF" w:rsidRPr="001A13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13DF">
        <w:rPr>
          <w:rFonts w:ascii="Times New Roman" w:hAnsi="Times New Roman" w:cs="Times New Roman"/>
          <w:sz w:val="26"/>
          <w:szCs w:val="26"/>
          <w:lang w:val="uk-UA"/>
        </w:rPr>
        <w:t>Ярошенко Ользі Петрівні (2/5 частки) земельної ділянки</w:t>
      </w: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  площею 0,1000 га , в тому числі: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0,1000 га;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E93DCE" w:rsidRPr="004A11A2" w:rsidRDefault="00E93DCE" w:rsidP="00E93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93DCE" w:rsidRPr="004A11A2" w:rsidRDefault="00E93DCE" w:rsidP="00E93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4A11A2" w:rsidRDefault="00E93DCE" w:rsidP="006B0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lang w:val="uk-UA"/>
        </w:rPr>
      </w:pPr>
      <w:r w:rsidRPr="004A11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11A2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  <w:bookmarkStart w:id="0" w:name="_GoBack"/>
      <w:bookmarkEnd w:id="0"/>
    </w:p>
    <w:sectPr w:rsidR="00831989" w:rsidRPr="004A11A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24"/>
    <w:rsid w:val="001A13DF"/>
    <w:rsid w:val="00407F44"/>
    <w:rsid w:val="004A11A2"/>
    <w:rsid w:val="006B0CAA"/>
    <w:rsid w:val="00831989"/>
    <w:rsid w:val="00E30424"/>
    <w:rsid w:val="00E9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3B2A8-E4E3-4872-AE88-CB47C651D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DC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1A2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2021-01-25T14:45:00Z</cp:lastPrinted>
  <dcterms:created xsi:type="dcterms:W3CDTF">2021-01-18T08:03:00Z</dcterms:created>
  <dcterms:modified xsi:type="dcterms:W3CDTF">2021-01-25T14:45:00Z</dcterms:modified>
</cp:coreProperties>
</file>